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w w:val="95"/>
          <w:sz w:val="30"/>
          <w:szCs w:val="30"/>
        </w:rPr>
      </w:pPr>
      <w:r>
        <w:rPr>
          <w:rFonts w:hint="eastAsia" w:ascii="黑体" w:hAnsi="黑体" w:eastAsia="黑体"/>
          <w:b/>
          <w:w w:val="95"/>
          <w:sz w:val="30"/>
          <w:szCs w:val="30"/>
        </w:rPr>
        <w:t>关于组织</w:t>
      </w:r>
      <w:r>
        <w:rPr>
          <w:rFonts w:ascii="黑体" w:hAnsi="黑体" w:eastAsia="黑体"/>
          <w:b/>
          <w:w w:val="95"/>
          <w:sz w:val="30"/>
          <w:szCs w:val="30"/>
        </w:rPr>
        <w:t>参加</w:t>
      </w:r>
      <w:r>
        <w:rPr>
          <w:rFonts w:hint="eastAsia" w:ascii="黑体" w:hAnsi="黑体" w:eastAsia="黑体"/>
          <w:b/>
          <w:w w:val="95"/>
          <w:sz w:val="30"/>
          <w:szCs w:val="30"/>
          <w:lang w:val="en-US" w:eastAsia="zh-CN"/>
        </w:rPr>
        <w:t>重庆市初中物理新课程改革课堂教学研讨暨中考复习研讨活动</w:t>
      </w:r>
      <w:r>
        <w:rPr>
          <w:rFonts w:ascii="黑体" w:hAnsi="黑体" w:eastAsia="黑体"/>
          <w:b/>
          <w:w w:val="95"/>
          <w:sz w:val="30"/>
          <w:szCs w:val="30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各初级中学</w:t>
      </w:r>
      <w:r>
        <w:rPr>
          <w:rFonts w:ascii="宋体" w:hAnsi="宋体"/>
          <w:bCs/>
          <w:sz w:val="24"/>
        </w:rPr>
        <w:t>、高完中初中部：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重庆市教科院</w:t>
      </w:r>
      <w:r>
        <w:rPr>
          <w:rFonts w:ascii="宋体" w:hAnsi="宋体"/>
          <w:bCs/>
          <w:sz w:val="24"/>
        </w:rPr>
        <w:t>将于</w:t>
      </w:r>
      <w:r>
        <w:rPr>
          <w:rFonts w:hint="eastAsia" w:ascii="宋体" w:hAnsi="宋体"/>
          <w:bCs/>
          <w:sz w:val="24"/>
        </w:rPr>
        <w:t>201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22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/>
          <w:bCs/>
          <w:sz w:val="24"/>
          <w:lang w:eastAsia="zh-CN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星期四</w:t>
      </w:r>
      <w:r>
        <w:rPr>
          <w:rFonts w:hint="eastAsia" w:ascii="宋体" w:hAnsi="宋体"/>
          <w:bCs/>
          <w:sz w:val="24"/>
          <w:lang w:eastAsia="zh-CN"/>
        </w:rPr>
        <w:t>）</w:t>
      </w:r>
      <w:r>
        <w:rPr>
          <w:rFonts w:hint="eastAsia" w:ascii="宋体" w:hAnsi="宋体"/>
          <w:bCs/>
          <w:sz w:val="24"/>
          <w:lang w:val="en-US" w:eastAsia="zh-CN"/>
        </w:rPr>
        <w:t>上午8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:</w:t>
      </w:r>
      <w:r>
        <w:rPr>
          <w:rFonts w:hint="eastAsia" w:ascii="宋体" w:hAnsi="宋体"/>
          <w:bCs/>
          <w:sz w:val="24"/>
          <w:lang w:val="en-US" w:eastAsia="zh-CN"/>
        </w:rPr>
        <w:t>30</w:t>
      </w:r>
      <w:r>
        <w:rPr>
          <w:rFonts w:ascii="宋体" w:hAnsi="宋体"/>
          <w:bCs/>
          <w:sz w:val="24"/>
        </w:rPr>
        <w:t>在</w:t>
      </w:r>
      <w:r>
        <w:rPr>
          <w:rFonts w:hint="eastAsia" w:ascii="宋体" w:hAnsi="宋体"/>
          <w:bCs/>
          <w:sz w:val="24"/>
          <w:lang w:val="en-US" w:eastAsia="zh-CN"/>
        </w:rPr>
        <w:t>重庆市江津</w:t>
      </w:r>
      <w:r>
        <w:rPr>
          <w:rFonts w:ascii="宋体" w:hAnsi="宋体"/>
          <w:bCs/>
          <w:sz w:val="24"/>
        </w:rPr>
        <w:t>中学举行</w:t>
      </w:r>
      <w:r>
        <w:rPr>
          <w:rFonts w:hint="eastAsia" w:ascii="宋体" w:hAnsi="宋体"/>
          <w:bCs/>
          <w:sz w:val="24"/>
          <w:lang w:val="en-US" w:eastAsia="zh-CN"/>
        </w:rPr>
        <w:t>重庆市初中物理新课程改革课堂教学研讨暨中考复习研讨活动</w:t>
      </w:r>
      <w:r>
        <w:rPr>
          <w:rFonts w:hint="eastAsia" w:ascii="宋体" w:hAnsi="宋体"/>
          <w:bCs/>
          <w:sz w:val="24"/>
        </w:rPr>
        <w:t>（见附件），</w:t>
      </w:r>
      <w:r>
        <w:rPr>
          <w:rFonts w:ascii="宋体" w:hAnsi="宋体"/>
          <w:bCs/>
          <w:sz w:val="24"/>
        </w:rPr>
        <w:t>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请各中学看通知后，</w:t>
      </w:r>
      <w:r>
        <w:rPr>
          <w:rFonts w:hint="eastAsia" w:ascii="宋体" w:hAnsi="宋体"/>
          <w:bCs/>
          <w:sz w:val="24"/>
          <w:lang w:val="en-US" w:eastAsia="zh-CN"/>
        </w:rPr>
        <w:t>根据各校实际情况</w:t>
      </w:r>
      <w:r>
        <w:rPr>
          <w:rFonts w:hint="eastAsia" w:ascii="宋体" w:hAnsi="宋体"/>
          <w:bCs/>
          <w:sz w:val="24"/>
        </w:rPr>
        <w:t>组织相关人员参加</w:t>
      </w:r>
      <w:r>
        <w:rPr>
          <w:rFonts w:hint="eastAsia" w:ascii="宋体" w:hAnsi="宋体"/>
          <w:bCs/>
          <w:sz w:val="24"/>
          <w:lang w:val="en-US" w:eastAsia="zh-CN"/>
        </w:rPr>
        <w:t>,人数不限</w:t>
      </w:r>
      <w:r>
        <w:rPr>
          <w:rFonts w:hint="eastAsia" w:ascii="宋体" w:hAnsi="宋体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请参会教师尽可能领会中考形势分析和信息发布精神，并将精神落实贯穿于后期复习中。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本次会议参会报名方法与以往不同，具体方法见附件，请各校组织参会教师于3月18日前填报。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本次会议请各校自行组织前往，食宿、差旅费回原单位报销，请参会教师注意往返路途</w:t>
      </w:r>
      <w:bookmarkStart w:id="0" w:name="_GoBack"/>
      <w:bookmarkEnd w:id="0"/>
      <w:r>
        <w:rPr>
          <w:rFonts w:hint="eastAsia" w:ascii="宋体" w:hAnsi="宋体"/>
          <w:bCs/>
          <w:sz w:val="24"/>
          <w:lang w:val="en-US" w:eastAsia="zh-CN"/>
        </w:rPr>
        <w:t>安全！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如</w:t>
      </w:r>
      <w:r>
        <w:rPr>
          <w:rFonts w:ascii="宋体" w:hAnsi="宋体"/>
          <w:sz w:val="24"/>
        </w:rPr>
        <w:t>有不清楚的地方，请通过</w:t>
      </w:r>
      <w:r>
        <w:rPr>
          <w:rFonts w:hint="eastAsia" w:ascii="宋体" w:hAnsi="宋体"/>
          <w:sz w:val="24"/>
        </w:rPr>
        <w:t>qq群：江北区物理（56881391）及时沟通。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160" w:firstLineChars="2150"/>
        <w:jc w:val="right"/>
        <w:textAlignment w:val="auto"/>
        <w:outlineLvl w:val="9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160" w:firstLineChars="2150"/>
        <w:jc w:val="righ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重庆市江北教师进修学院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520" w:firstLineChars="2300"/>
        <w:jc w:val="righ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="宋体" w:hAnsi="宋体"/>
          <w:sz w:val="24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both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snapToGrid w:val="0"/>
          <w:kern w:val="0"/>
          <w:sz w:val="44"/>
          <w:szCs w:val="44"/>
        </w:rPr>
        <w:t>关于召开重庆市初中物理新课程改革课堂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snapToGrid w:val="0"/>
          <w:kern w:val="0"/>
          <w:sz w:val="44"/>
          <w:szCs w:val="44"/>
        </w:rPr>
        <w:t>教学研讨暨中考复习研讨活动的通知</w:t>
      </w:r>
    </w:p>
    <w:p>
      <w:pPr>
        <w:spacing w:line="400" w:lineRule="exact"/>
        <w:rPr>
          <w:rFonts w:eastAsia="仿宋_GB2312"/>
          <w:b/>
          <w:sz w:val="28"/>
          <w:szCs w:val="28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各区（县）教研机构、重庆一中、南开中学、巴蜀中学、重庆八中、育才中学、外语校、西南大学附中：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重庆市初中物理新课程改革课堂教学研讨暨中考复习研讨活动，定于2018年3月22日（星期四）上午8:30，在重庆市江津中学召开，现将有关事宜通知如下：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1．参加人员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各单位物理教研员（或教研组长）和初中物理教师1-2名。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2．活动内容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初三年级研究课一节；中考形势分析和信息发布；中考复习经验交流研讨。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3．报到时间、地点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报到时间：3月22日上午7:50～8:30。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报到地点：重庆市江津中学新学术报告厅。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4．其他事项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（1）3月18日前，各单位组织参会教师填报“2018年重庆市物理中考复习研讨会参会报名信息表”（具体办法见附件）。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（2）3月21号提前到达的物理教研员及原直属校教研组长直接在“江津大酒店”（鼎山大道718号大悦城，前台电话：023-64388888）报到。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（3）参会报名办法、推荐交通线路和宾馆信息见附件。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（4）本通知的电子稿放在“重庆初中物理教研群 （115712664）”共享文件、“物理青蓝网”和“重庆教研网”挂网，供大家下载。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会期一天，食宿、差旅费回原单位报销。请参会教师注意往返路途安全！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若有不清楚的地方，请与江津区教科所魏启明（139 9609 8899）联系。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附件：参会报名办法、交通线路和推荐宾馆信息。</w:t>
      </w:r>
    </w:p>
    <w:p>
      <w:pPr>
        <w:adjustRightInd w:val="0"/>
        <w:snapToGrid w:val="0"/>
        <w:spacing w:line="540" w:lineRule="exact"/>
        <w:ind w:firstLine="4858" w:firstLineChars="1518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4858" w:firstLineChars="1518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4858" w:firstLineChars="1518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重庆市教育科学研究院</w:t>
      </w:r>
    </w:p>
    <w:p>
      <w:pPr>
        <w:adjustRightInd w:val="0"/>
        <w:snapToGrid w:val="0"/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2018年3月2日</w:t>
      </w:r>
    </w:p>
    <w:p>
      <w:pPr>
        <w:shd w:val="clear" w:color="auto" w:fill="FFFFFF"/>
        <w:spacing w:before="100" w:beforeAutospacing="1" w:after="100" w:afterAutospacing="1"/>
        <w:rPr>
          <w:rFonts w:ascii="黑体" w:eastAsia="黑体"/>
          <w:b/>
          <w:bCs/>
          <w:sz w:val="32"/>
          <w:szCs w:val="32"/>
        </w:rPr>
        <w:sectPr>
          <w:headerReference r:id="rId3" w:type="default"/>
          <w:pgSz w:w="11906" w:h="16838"/>
          <w:pgMar w:top="1134" w:right="1701" w:bottom="1134" w:left="1701" w:header="851" w:footer="992" w:gutter="0"/>
          <w:cols w:space="720" w:num="1"/>
          <w:docGrid w:type="linesAndChars" w:linePitch="312" w:charSpace="0"/>
        </w:sectPr>
      </w:pPr>
    </w:p>
    <w:p>
      <w:pPr>
        <w:shd w:val="clear" w:color="auto" w:fill="FFFFFF"/>
        <w:spacing w:before="100" w:beforeAutospacing="1" w:after="100" w:afterAutospacing="1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2"/>
          <w:szCs w:val="32"/>
        </w:rPr>
        <w:t>附件：</w:t>
      </w:r>
    </w:p>
    <w:p>
      <w:pPr>
        <w:shd w:val="clear" w:color="auto" w:fill="FFFFFF"/>
        <w:spacing w:before="100" w:beforeAutospacing="1" w:after="100" w:afterAutospacing="1"/>
        <w:jc w:val="center"/>
        <w:rPr>
          <w:rFonts w:hint="eastAsia" w:ascii="方正小标宋简体" w:eastAsia="方正小标宋简体"/>
          <w:b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napToGrid w:val="0"/>
          <w:kern w:val="0"/>
          <w:sz w:val="36"/>
          <w:szCs w:val="36"/>
        </w:rPr>
        <w:t>参会报名办法、推荐交通线路及宾馆信息</w:t>
      </w:r>
    </w:p>
    <w:p>
      <w:pPr>
        <w:adjustRightInd w:val="0"/>
        <w:snapToGrid w:val="0"/>
        <w:ind w:firstLine="562" w:firstLineChars="200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一、参会报名办法</w:t>
      </w:r>
    </w:p>
    <w:p>
      <w:pPr>
        <w:adjustRightInd w:val="0"/>
        <w:snapToGrid w:val="0"/>
        <w:ind w:firstLine="540" w:firstLineChars="200"/>
        <w:rPr>
          <w:rFonts w:hint="eastAsia" w:eastAsia="仿宋_GB2312"/>
          <w:sz w:val="27"/>
          <w:szCs w:val="27"/>
        </w:rPr>
      </w:pPr>
      <w:r>
        <w:rPr>
          <w:rFonts w:hint="eastAsia" w:eastAsia="仿宋_GB2312"/>
          <w:sz w:val="27"/>
          <w:szCs w:val="27"/>
        </w:rPr>
        <w:t>所有参会教研员和教师，通过下列两种方式进入“2018年重庆市物理中考复习研讨会参会报名信息表”页面，报名参会。</w:t>
      </w:r>
    </w:p>
    <w:p>
      <w:pPr>
        <w:adjustRightInd w:val="0"/>
        <w:snapToGrid w:val="0"/>
        <w:ind w:firstLine="540" w:firstLineChars="200"/>
        <w:rPr>
          <w:rFonts w:hint="eastAsia" w:eastAsia="仿宋_GB2312"/>
          <w:sz w:val="27"/>
          <w:szCs w:val="27"/>
        </w:rPr>
      </w:pPr>
      <w:r>
        <w:rPr>
          <w:rFonts w:hint="eastAsia" w:eastAsia="仿宋_GB2312"/>
          <w:sz w:val="27"/>
          <w:szCs w:val="27"/>
        </w:rPr>
        <w:t>方式1.登录网页</w:t>
      </w:r>
      <w:r>
        <w:rPr>
          <w:rFonts w:eastAsia="仿宋_GB2312"/>
          <w:sz w:val="27"/>
          <w:szCs w:val="27"/>
        </w:rPr>
        <w:t>https://tp.wjx.top/jq/20279009.aspx</w:t>
      </w:r>
      <w:r>
        <w:rPr>
          <w:rFonts w:hint="eastAsia" w:eastAsia="仿宋_GB2312"/>
          <w:sz w:val="27"/>
          <w:szCs w:val="27"/>
        </w:rPr>
        <w:t>填报。</w:t>
      </w:r>
    </w:p>
    <w:p>
      <w:pPr>
        <w:adjustRightInd w:val="0"/>
        <w:snapToGrid w:val="0"/>
        <w:ind w:firstLine="525" w:firstLineChars="250"/>
        <w:rPr>
          <w:rFonts w:hint="eastAsia" w:eastAsia="仿宋_GB2312"/>
          <w:sz w:val="27"/>
          <w:szCs w:val="27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116205</wp:posOffset>
            </wp:positionV>
            <wp:extent cx="1882775" cy="1981200"/>
            <wp:effectExtent l="0" t="0" r="3175" b="0"/>
            <wp:wrapSquare wrapText="bothSides"/>
            <wp:docPr id="1" name="图片 2" descr="2018年物理中考复习会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18年物理中考复习会报名"/>
                    <pic:cNvPicPr>
                      <a:picLocks noChangeAspect="1"/>
                    </pic:cNvPicPr>
                  </pic:nvPicPr>
                  <pic:blipFill>
                    <a:blip r:embed="rId5"/>
                    <a:srcRect l="6154" t="5333" r="7692" b="3999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27"/>
          <w:szCs w:val="27"/>
        </w:rPr>
        <w:t>方式2.扫描右侧二维码填报。</w:t>
      </w:r>
    </w:p>
    <w:p>
      <w:pPr>
        <w:adjustRightInd w:val="0"/>
        <w:snapToGrid w:val="0"/>
        <w:ind w:firstLine="562" w:firstLineChars="200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二、推荐交通线路</w:t>
      </w:r>
    </w:p>
    <w:p>
      <w:pPr>
        <w:adjustRightInd w:val="0"/>
        <w:snapToGrid w:val="0"/>
        <w:ind w:firstLine="540" w:firstLineChars="200"/>
        <w:rPr>
          <w:rFonts w:eastAsia="仿宋_GB2312"/>
          <w:sz w:val="27"/>
          <w:szCs w:val="27"/>
        </w:rPr>
      </w:pPr>
      <w:r>
        <w:rPr>
          <w:rFonts w:eastAsia="仿宋_GB2312"/>
          <w:sz w:val="27"/>
          <w:szCs w:val="27"/>
        </w:rPr>
        <w:t>公交：出</w:t>
      </w:r>
      <w:r>
        <w:rPr>
          <w:rFonts w:eastAsia="仿宋_GB2312"/>
          <w:sz w:val="30"/>
          <w:szCs w:val="30"/>
        </w:rPr>
        <w:t>江津</w:t>
      </w:r>
      <w:r>
        <w:rPr>
          <w:rFonts w:eastAsia="仿宋_GB2312"/>
          <w:sz w:val="27"/>
          <w:szCs w:val="27"/>
        </w:rPr>
        <w:t>客运中心，过天桥，即到江津中学。</w:t>
      </w:r>
    </w:p>
    <w:p>
      <w:pPr>
        <w:adjustRightInd w:val="0"/>
        <w:snapToGrid w:val="0"/>
        <w:ind w:firstLine="540" w:firstLineChars="200"/>
        <w:rPr>
          <w:rFonts w:hint="eastAsia" w:eastAsia="仿宋_GB2312"/>
          <w:sz w:val="27"/>
          <w:szCs w:val="27"/>
        </w:rPr>
      </w:pPr>
      <w:r>
        <w:rPr>
          <w:rFonts w:eastAsia="仿宋_GB2312"/>
          <w:sz w:val="27"/>
          <w:szCs w:val="27"/>
        </w:rPr>
        <w:t>自驾车：</w:t>
      </w:r>
      <w:r>
        <w:rPr>
          <w:rFonts w:hint="eastAsia" w:eastAsia="仿宋_GB2312"/>
          <w:sz w:val="27"/>
          <w:szCs w:val="27"/>
        </w:rPr>
        <w:t>导航“江津中学”（西大门，江津区鼎山大道299号）即可到达。</w:t>
      </w:r>
      <w:r>
        <w:rPr>
          <w:rFonts w:eastAsia="仿宋_GB2312"/>
          <w:sz w:val="27"/>
          <w:szCs w:val="27"/>
        </w:rPr>
        <w:t>走</w:t>
      </w:r>
      <w:r>
        <w:rPr>
          <w:rFonts w:hint="eastAsia" w:eastAsia="仿宋_GB2312"/>
          <w:sz w:val="27"/>
          <w:szCs w:val="27"/>
        </w:rPr>
        <w:t>绕城</w:t>
      </w:r>
      <w:r>
        <w:rPr>
          <w:rFonts w:eastAsia="仿宋_GB2312"/>
          <w:sz w:val="27"/>
          <w:szCs w:val="27"/>
        </w:rPr>
        <w:t>高速，在“黄</w:t>
      </w:r>
      <w:r>
        <w:rPr>
          <w:sz w:val="27"/>
          <w:szCs w:val="27"/>
        </w:rPr>
        <w:t>傔</w:t>
      </w:r>
      <w:r>
        <w:rPr>
          <w:rFonts w:eastAsia="仿宋_GB2312"/>
          <w:sz w:val="27"/>
          <w:szCs w:val="27"/>
        </w:rPr>
        <w:t xml:space="preserve"> 江津”下道，出小湾收费站，经打雷嘴隧道→鼎山长江大桥，右拐进入鼎山大道，沿鼎山大道行驶约2.5 </w:t>
      </w:r>
      <w:r>
        <w:rPr>
          <w:rFonts w:hint="eastAsia" w:eastAsia="仿宋_GB2312"/>
          <w:sz w:val="27"/>
          <w:szCs w:val="27"/>
        </w:rPr>
        <w:t>km</w:t>
      </w:r>
      <w:r>
        <w:rPr>
          <w:rFonts w:eastAsia="仿宋_GB2312"/>
          <w:sz w:val="27"/>
          <w:szCs w:val="27"/>
        </w:rPr>
        <w:t>即</w:t>
      </w:r>
      <w:r>
        <w:rPr>
          <w:rFonts w:hint="eastAsia" w:eastAsia="仿宋_GB2312"/>
          <w:sz w:val="27"/>
          <w:szCs w:val="27"/>
        </w:rPr>
        <w:t>到</w:t>
      </w:r>
      <w:r>
        <w:rPr>
          <w:rFonts w:eastAsia="仿宋_GB2312"/>
          <w:sz w:val="27"/>
          <w:szCs w:val="27"/>
        </w:rPr>
        <w:t>江津中学。</w:t>
      </w:r>
    </w:p>
    <w:p>
      <w:pPr>
        <w:adjustRightInd w:val="0"/>
        <w:snapToGrid w:val="0"/>
        <w:ind w:firstLine="562" w:firstLineChars="20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三</w:t>
      </w:r>
      <w:r>
        <w:rPr>
          <w:rFonts w:ascii="黑体" w:eastAsia="黑体"/>
          <w:b/>
          <w:bCs/>
          <w:sz w:val="28"/>
          <w:szCs w:val="28"/>
        </w:rPr>
        <w:t>、</w:t>
      </w:r>
      <w:r>
        <w:rPr>
          <w:rFonts w:hint="eastAsia" w:ascii="黑体" w:eastAsia="黑体"/>
          <w:b/>
          <w:bCs/>
          <w:sz w:val="28"/>
          <w:szCs w:val="28"/>
        </w:rPr>
        <w:t>推荐</w:t>
      </w:r>
      <w:r>
        <w:rPr>
          <w:rFonts w:ascii="黑体" w:eastAsia="黑体"/>
          <w:b/>
          <w:bCs/>
          <w:sz w:val="28"/>
          <w:szCs w:val="28"/>
        </w:rPr>
        <w:t>宾馆信息</w:t>
      </w:r>
    </w:p>
    <w:tbl>
      <w:tblPr>
        <w:tblStyle w:val="5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4849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宾馆名称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地址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前台电话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江津大酒店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江津区鼎山大道718号大悦城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023-64388888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威斯曼酒店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江津区滨江路东江美景鼎山大桥下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023-47518518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欧度酒店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江津区云辉丽都云升苑A栋二楼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023-47558999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瓦尔那酒店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江津区鼎山大道武城大道交叉红绿灯旁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023-85572777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君悦酒店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江津区长城路店 计生委旁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023-47562222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023-64388888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鑫逸商务宾馆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江津区客运中心店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023-47576688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金昌大旅店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江津区客运中心正对面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023-47578578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7"/>
                <w:szCs w:val="27"/>
              </w:rPr>
            </w:pPr>
            <w:r>
              <w:rPr>
                <w:rFonts w:hint="eastAsia" w:eastAsia="仿宋_GB2312"/>
                <w:sz w:val="27"/>
                <w:szCs w:val="27"/>
              </w:rPr>
              <w:t>17784467648</w:t>
            </w:r>
          </w:p>
        </w:tc>
      </w:tr>
    </w:tbl>
    <w:p>
      <w:pPr>
        <w:adjustRightInd w:val="0"/>
        <w:snapToGrid w:val="0"/>
        <w:ind w:firstLine="420" w:firstLineChars="200"/>
        <w:rPr>
          <w:rFonts w:hint="eastAsia"/>
          <w:snapToGrid w:val="0"/>
          <w:kern w:val="0"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  <w:sz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534E"/>
    <w:multiLevelType w:val="singleLevel"/>
    <w:tmpl w:val="5A9B53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00E65"/>
    <w:rsid w:val="23003773"/>
    <w:rsid w:val="566A04CE"/>
    <w:rsid w:val="61D46581"/>
    <w:rsid w:val="6EFF2CE3"/>
    <w:rsid w:val="74F00E65"/>
    <w:rsid w:val="77740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2018-03-04T01:49:00Z</dcterms:created>
  <dc:creator>user</dc:creator>
  <cp:lastModifiedBy>dy</cp:lastModifiedBy>
  <dcterms:modified xsi:type="dcterms:W3CDTF">2018-03-06T01:38:25Z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